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5"/>
        <w:tblW w:w="14725" w:type="dxa"/>
        <w:tblLook w:val="04A0" w:firstRow="1" w:lastRow="0" w:firstColumn="1" w:lastColumn="0" w:noHBand="0" w:noVBand="1"/>
      </w:tblPr>
      <w:tblGrid>
        <w:gridCol w:w="1491"/>
        <w:gridCol w:w="4190"/>
        <w:gridCol w:w="4489"/>
        <w:gridCol w:w="4555"/>
      </w:tblGrid>
      <w:tr w:rsidR="00602D28" w:rsidRPr="00602D28" w14:paraId="7F2C4DD7" w14:textId="77777777" w:rsidTr="00AC06F0">
        <w:trPr>
          <w:trHeight w:val="311"/>
        </w:trPr>
        <w:tc>
          <w:tcPr>
            <w:tcW w:w="1491" w:type="dxa"/>
          </w:tcPr>
          <w:p w14:paraId="69562010" w14:textId="77777777" w:rsidR="00602D28" w:rsidRPr="00602D28" w:rsidRDefault="00602D28" w:rsidP="00AC06F0">
            <w:pPr>
              <w:rPr>
                <w:rFonts w:ascii="Twinkl" w:hAnsi="Twinkl"/>
              </w:rPr>
            </w:pPr>
          </w:p>
        </w:tc>
        <w:tc>
          <w:tcPr>
            <w:tcW w:w="4190" w:type="dxa"/>
          </w:tcPr>
          <w:p w14:paraId="2818E9FE" w14:textId="106F45A3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Term 1</w:t>
            </w:r>
          </w:p>
        </w:tc>
        <w:tc>
          <w:tcPr>
            <w:tcW w:w="4489" w:type="dxa"/>
          </w:tcPr>
          <w:p w14:paraId="5ED5897E" w14:textId="086ACBF7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Term 2</w:t>
            </w:r>
          </w:p>
        </w:tc>
        <w:tc>
          <w:tcPr>
            <w:tcW w:w="4555" w:type="dxa"/>
          </w:tcPr>
          <w:p w14:paraId="410886E8" w14:textId="1034E3E5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Term 3</w:t>
            </w:r>
          </w:p>
        </w:tc>
      </w:tr>
      <w:tr w:rsidR="00602D28" w:rsidRPr="00602D28" w14:paraId="41D384D4" w14:textId="77777777" w:rsidTr="00AC06F0">
        <w:trPr>
          <w:trHeight w:val="1361"/>
        </w:trPr>
        <w:tc>
          <w:tcPr>
            <w:tcW w:w="1491" w:type="dxa"/>
          </w:tcPr>
          <w:p w14:paraId="61B32FF5" w14:textId="2AAD9CD3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4190" w:type="dxa"/>
          </w:tcPr>
          <w:p w14:paraId="2E4C0D53" w14:textId="1BCE1CFF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3243B7C6" w14:textId="36A7EA44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Sculpture, objects, </w:t>
            </w:r>
            <w:r w:rsidRPr="00AC06F0">
              <w:rPr>
                <w:rFonts w:ascii="Twinkl" w:hAnsi="Twinkl"/>
                <w:b/>
                <w:bCs/>
                <w:sz w:val="24"/>
                <w:szCs w:val="24"/>
              </w:rPr>
              <w:t>colour</w:t>
            </w:r>
            <w:r w:rsidRPr="00602D28">
              <w:rPr>
                <w:rFonts w:ascii="Twinkl" w:hAnsi="Twinkl"/>
                <w:sz w:val="24"/>
                <w:szCs w:val="24"/>
              </w:rPr>
              <w:t>, autumn, arrange, create, similar.</w:t>
            </w:r>
          </w:p>
        </w:tc>
        <w:tc>
          <w:tcPr>
            <w:tcW w:w="4489" w:type="dxa"/>
          </w:tcPr>
          <w:p w14:paraId="62D3069F" w14:textId="06FEC6A8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6AEE04BD" w14:textId="54B1EC62" w:rsidR="00602D28" w:rsidRPr="00602D28" w:rsidRDefault="00602D28" w:rsidP="00AC06F0">
            <w:pPr>
              <w:rPr>
                <w:rFonts w:ascii="Twinkl" w:hAnsi="Twinkl"/>
              </w:rPr>
            </w:pPr>
            <w:r w:rsidRPr="00AC06F0">
              <w:rPr>
                <w:rFonts w:ascii="Twinkl" w:hAnsi="Twinkl"/>
                <w:b/>
                <w:bCs/>
                <w:sz w:val="24"/>
                <w:szCs w:val="24"/>
              </w:rPr>
              <w:t>Colour</w:t>
            </w:r>
            <w:r w:rsidRPr="00602D28">
              <w:rPr>
                <w:rFonts w:ascii="Twinkl" w:hAnsi="Twinkl"/>
                <w:sz w:val="24"/>
                <w:szCs w:val="24"/>
              </w:rPr>
              <w:t>, habitat, animal, nature, shape, size.</w:t>
            </w:r>
          </w:p>
        </w:tc>
        <w:tc>
          <w:tcPr>
            <w:tcW w:w="4555" w:type="dxa"/>
          </w:tcPr>
          <w:p w14:paraId="48C657A6" w14:textId="1AF646E6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4838B062" w14:textId="7C1D524B" w:rsidR="00602D28" w:rsidRPr="00602D28" w:rsidRDefault="00602D28" w:rsidP="00AC06F0">
            <w:pPr>
              <w:rPr>
                <w:rFonts w:ascii="Twinkl" w:hAnsi="Twinkl"/>
              </w:rPr>
            </w:pP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Print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printing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, </w:t>
            </w:r>
            <w:proofErr w:type="gramStart"/>
            <w:r w:rsidRPr="00602D28">
              <w:rPr>
                <w:rFonts w:ascii="Twinkl" w:hAnsi="Twinkl"/>
                <w:sz w:val="24"/>
                <w:szCs w:val="24"/>
              </w:rPr>
              <w:t>print-making</w:t>
            </w:r>
            <w:proofErr w:type="gramEnd"/>
            <w:r w:rsidRPr="00602D28">
              <w:rPr>
                <w:rFonts w:ascii="Twinkl" w:hAnsi="Twinkl"/>
                <w:sz w:val="24"/>
                <w:szCs w:val="24"/>
              </w:rPr>
              <w:t xml:space="preserve">, relief print, </w:t>
            </w:r>
            <w:proofErr w:type="spellStart"/>
            <w:r w:rsidRPr="00602D28">
              <w:rPr>
                <w:rFonts w:ascii="Twinkl" w:hAnsi="Twinkl"/>
                <w:sz w:val="24"/>
                <w:szCs w:val="24"/>
              </w:rPr>
              <w:t>Hapa</w:t>
            </w:r>
            <w:proofErr w:type="spellEnd"/>
            <w:r w:rsidRPr="00602D28">
              <w:rPr>
                <w:rFonts w:ascii="Twinkl" w:hAnsi="Twinkl"/>
                <w:sz w:val="24"/>
                <w:szCs w:val="24"/>
              </w:rPr>
              <w:t xml:space="preserve"> </w:t>
            </w:r>
            <w:proofErr w:type="spellStart"/>
            <w:r w:rsidRPr="00602D28">
              <w:rPr>
                <w:rFonts w:ascii="Twinkl" w:hAnsi="Twinkl"/>
                <w:sz w:val="24"/>
                <w:szCs w:val="24"/>
              </w:rPr>
              <w:t>Zome</w:t>
            </w:r>
            <w:proofErr w:type="spellEnd"/>
            <w:r w:rsidRPr="00602D28">
              <w:rPr>
                <w:rFonts w:ascii="Twinkl" w:hAnsi="Twinkl"/>
                <w:sz w:val="24"/>
                <w:szCs w:val="24"/>
              </w:rPr>
              <w:t xml:space="preserve">, natural ink,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multiple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, natural,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object</w:t>
            </w:r>
            <w:r w:rsidRPr="00602D28">
              <w:rPr>
                <w:rFonts w:ascii="Twinkl" w:hAnsi="Twinkl"/>
                <w:sz w:val="24"/>
                <w:szCs w:val="24"/>
              </w:rPr>
              <w:t>, texture.</w:t>
            </w:r>
          </w:p>
        </w:tc>
      </w:tr>
      <w:tr w:rsidR="00602D28" w:rsidRPr="00602D28" w14:paraId="53D81865" w14:textId="77777777" w:rsidTr="00AC06F0">
        <w:trPr>
          <w:trHeight w:val="2027"/>
        </w:trPr>
        <w:tc>
          <w:tcPr>
            <w:tcW w:w="1491" w:type="dxa"/>
          </w:tcPr>
          <w:p w14:paraId="6A9BA210" w14:textId="219C409C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4190" w:type="dxa"/>
          </w:tcPr>
          <w:p w14:paraId="53483361" w14:textId="42D69C35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6FA532FA" w14:textId="13E7F565" w:rsidR="00602D28" w:rsidRPr="00602D28" w:rsidRDefault="00602D28" w:rsidP="00AC06F0">
            <w:pPr>
              <w:rPr>
                <w:rFonts w:ascii="Twinkl" w:hAnsi="Twinkl"/>
              </w:rPr>
            </w:pP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Objects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, size, round, straight, curved, soft, hard,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light</w:t>
            </w:r>
            <w:r w:rsidRPr="00602D28">
              <w:rPr>
                <w:rFonts w:ascii="Twinkl" w:hAnsi="Twinkl"/>
                <w:sz w:val="24"/>
                <w:szCs w:val="24"/>
              </w:rPr>
              <w:t>, dark, group, fluid, continuous line.</w:t>
            </w:r>
          </w:p>
        </w:tc>
        <w:tc>
          <w:tcPr>
            <w:tcW w:w="4489" w:type="dxa"/>
          </w:tcPr>
          <w:p w14:paraId="44BDDF69" w14:textId="511F6672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2FA181A1" w14:textId="43309011" w:rsidR="00602D28" w:rsidRPr="00602D28" w:rsidRDefault="00602D28" w:rsidP="00AC06F0">
            <w:pPr>
              <w:rPr>
                <w:rFonts w:ascii="Twinkl" w:hAnsi="Twinkl"/>
              </w:rPr>
            </w:pP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Print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printing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, mirror-image, </w:t>
            </w:r>
            <w:r w:rsidRPr="00AC06F0">
              <w:rPr>
                <w:rFonts w:ascii="Twinkl" w:hAnsi="Twinkl"/>
                <w:b/>
                <w:bCs/>
                <w:sz w:val="24"/>
                <w:szCs w:val="24"/>
              </w:rPr>
              <w:t>colour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, primary, secondary, paint, mix, complementary, design,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multiple</w:t>
            </w:r>
            <w:r w:rsidRPr="00602D28">
              <w:rPr>
                <w:rFonts w:ascii="Twinkl" w:hAnsi="Twinkl"/>
                <w:sz w:val="24"/>
                <w:szCs w:val="24"/>
              </w:rPr>
              <w:t>, relief print, mark-making, mixing, experiment.</w:t>
            </w:r>
          </w:p>
        </w:tc>
        <w:tc>
          <w:tcPr>
            <w:tcW w:w="4555" w:type="dxa"/>
          </w:tcPr>
          <w:p w14:paraId="3913BC9C" w14:textId="58D8622D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61F6CB0A" w14:textId="45377DBF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Stained glass, architect, design, collaborate, light, translucent, mood, represent,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interpret</w:t>
            </w:r>
            <w:r w:rsidRPr="00602D28">
              <w:rPr>
                <w:rFonts w:ascii="Twinkl" w:hAnsi="Twinkl"/>
                <w:sz w:val="24"/>
                <w:szCs w:val="24"/>
              </w:rPr>
              <w:t xml:space="preserve">.  </w:t>
            </w:r>
          </w:p>
        </w:tc>
      </w:tr>
      <w:tr w:rsidR="00602D28" w:rsidRPr="00602D28" w14:paraId="413B361E" w14:textId="77777777" w:rsidTr="00AC06F0">
        <w:trPr>
          <w:trHeight w:val="1020"/>
        </w:trPr>
        <w:tc>
          <w:tcPr>
            <w:tcW w:w="1491" w:type="dxa"/>
          </w:tcPr>
          <w:p w14:paraId="242CCBC3" w14:textId="53C5E870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4190" w:type="dxa"/>
          </w:tcPr>
          <w:p w14:paraId="1D432156" w14:textId="52FB1A19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6591AEFC" w14:textId="33629FC8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Response,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interpret</w:t>
            </w:r>
            <w:r w:rsidRPr="00602D28">
              <w:rPr>
                <w:rFonts w:ascii="Twinkl" w:hAnsi="Twinkl"/>
                <w:sz w:val="24"/>
                <w:szCs w:val="24"/>
              </w:rPr>
              <w:t>, tempo, pace, rhythm, quick, feelings, emotion.</w:t>
            </w:r>
          </w:p>
        </w:tc>
        <w:tc>
          <w:tcPr>
            <w:tcW w:w="4489" w:type="dxa"/>
          </w:tcPr>
          <w:p w14:paraId="699896B1" w14:textId="79ED17A7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20F2EDC3" w14:textId="1DD9F8BE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Water, movement, reflection,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tone</w:t>
            </w:r>
            <w:r w:rsidRPr="00602D28">
              <w:rPr>
                <w:rFonts w:ascii="Twinkl" w:hAnsi="Twinkl"/>
                <w:sz w:val="24"/>
                <w:szCs w:val="24"/>
              </w:rPr>
              <w:t>, shade, variety.</w:t>
            </w:r>
          </w:p>
        </w:tc>
        <w:tc>
          <w:tcPr>
            <w:tcW w:w="4555" w:type="dxa"/>
          </w:tcPr>
          <w:p w14:paraId="4E284ED7" w14:textId="25CC19CA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2298211E" w14:textId="7B656252" w:rsidR="00602D28" w:rsidRPr="00602D28" w:rsidRDefault="00602D28" w:rsidP="00AC06F0">
            <w:pPr>
              <w:rPr>
                <w:rFonts w:ascii="Twinkl" w:hAnsi="Twinkl"/>
              </w:rPr>
            </w:pP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Decorative, pattern</w:t>
            </w:r>
            <w:r w:rsidRPr="00602D28">
              <w:rPr>
                <w:rFonts w:ascii="Twinkl" w:hAnsi="Twinkl"/>
                <w:sz w:val="24"/>
                <w:szCs w:val="24"/>
              </w:rPr>
              <w:t>, Roman, border.</w:t>
            </w:r>
          </w:p>
        </w:tc>
      </w:tr>
      <w:tr w:rsidR="00602D28" w:rsidRPr="00602D28" w14:paraId="3F24D676" w14:textId="77777777" w:rsidTr="00AC06F0">
        <w:trPr>
          <w:trHeight w:val="1020"/>
        </w:trPr>
        <w:tc>
          <w:tcPr>
            <w:tcW w:w="1491" w:type="dxa"/>
          </w:tcPr>
          <w:p w14:paraId="1797FBE9" w14:textId="56CCD802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4190" w:type="dxa"/>
          </w:tcPr>
          <w:p w14:paraId="6E858BB6" w14:textId="51346BC6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3CA7D969" w14:textId="3C38F17A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Direct observation, superstition, challenged, recognise, aspect </w:t>
            </w:r>
          </w:p>
        </w:tc>
        <w:tc>
          <w:tcPr>
            <w:tcW w:w="4489" w:type="dxa"/>
          </w:tcPr>
          <w:p w14:paraId="06BA2AFD" w14:textId="7FECAD54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0E4C5ABA" w14:textId="2F0FDAD1" w:rsidR="00602D28" w:rsidRPr="00602D28" w:rsidRDefault="00602D28" w:rsidP="00AC06F0">
            <w:pPr>
              <w:rPr>
                <w:rFonts w:ascii="Twinkl" w:hAnsi="Twinkl"/>
              </w:rPr>
            </w:pP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Light, tone</w:t>
            </w:r>
            <w:r w:rsidRPr="00602D28">
              <w:rPr>
                <w:rFonts w:ascii="Twinkl" w:hAnsi="Twinkl"/>
                <w:sz w:val="24"/>
                <w:szCs w:val="24"/>
              </w:rPr>
              <w:t>, directional light, shadow, cast, dramatic, 3-dimensional, bold.</w:t>
            </w:r>
          </w:p>
        </w:tc>
        <w:tc>
          <w:tcPr>
            <w:tcW w:w="4555" w:type="dxa"/>
          </w:tcPr>
          <w:p w14:paraId="0E4A5287" w14:textId="020F5A2D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22415349" w14:textId="544CCD46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Collage,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combined</w:t>
            </w:r>
            <w:r w:rsidRPr="00602D28">
              <w:rPr>
                <w:rFonts w:ascii="Twinkl" w:hAnsi="Twinkl"/>
                <w:sz w:val="24"/>
                <w:szCs w:val="24"/>
              </w:rPr>
              <w:t>, busy, detailed, vibrant, collaborative.</w:t>
            </w:r>
          </w:p>
        </w:tc>
      </w:tr>
      <w:tr w:rsidR="00602D28" w:rsidRPr="00602D28" w14:paraId="58619C0F" w14:textId="77777777" w:rsidTr="00AC06F0">
        <w:trPr>
          <w:trHeight w:val="1332"/>
        </w:trPr>
        <w:tc>
          <w:tcPr>
            <w:tcW w:w="1491" w:type="dxa"/>
          </w:tcPr>
          <w:p w14:paraId="03443687" w14:textId="6EF47A29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4190" w:type="dxa"/>
          </w:tcPr>
          <w:p w14:paraId="12357FFA" w14:textId="55C37470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6AEC7B5C" w14:textId="297B4FFF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>Hue, vibrancy, angles, staccato, crescendo, syncopation.</w:t>
            </w:r>
          </w:p>
        </w:tc>
        <w:tc>
          <w:tcPr>
            <w:tcW w:w="4489" w:type="dxa"/>
          </w:tcPr>
          <w:p w14:paraId="7AB8A99F" w14:textId="19BF6F80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19503D9D" w14:textId="77777777" w:rsidR="00602D28" w:rsidRPr="00602D28" w:rsidRDefault="00602D28" w:rsidP="00AC06F0">
            <w:pPr>
              <w:rPr>
                <w:rFonts w:ascii="Twinkl" w:eastAsia="Times New Roman" w:hAnsi="Twinkl" w:cs="Times New Roman"/>
                <w:sz w:val="24"/>
                <w:szCs w:val="24"/>
              </w:rPr>
            </w:pPr>
            <w:r w:rsidRPr="00602D28">
              <w:rPr>
                <w:rFonts w:ascii="Twinkl" w:eastAsia="Times New Roman" w:hAnsi="Twinkl" w:cs="Times New Roman"/>
                <w:sz w:val="24"/>
                <w:szCs w:val="24"/>
              </w:rPr>
              <w:t xml:space="preserve">Perspective, tracing, detail, capture, industrial, urban, </w:t>
            </w:r>
            <w:r w:rsidRPr="00935D04">
              <w:rPr>
                <w:rFonts w:ascii="Twinkl" w:eastAsia="Times New Roman" w:hAnsi="Twinkl" w:cs="Times New Roman"/>
                <w:b/>
                <w:bCs/>
                <w:sz w:val="24"/>
                <w:szCs w:val="24"/>
              </w:rPr>
              <w:t>composition.</w:t>
            </w:r>
          </w:p>
          <w:p w14:paraId="0D45599C" w14:textId="77777777" w:rsidR="00602D28" w:rsidRPr="00602D28" w:rsidRDefault="00602D28" w:rsidP="00AC06F0">
            <w:pPr>
              <w:rPr>
                <w:rFonts w:ascii="Twinkl" w:hAnsi="Twinkl"/>
              </w:rPr>
            </w:pPr>
          </w:p>
        </w:tc>
        <w:tc>
          <w:tcPr>
            <w:tcW w:w="4555" w:type="dxa"/>
          </w:tcPr>
          <w:p w14:paraId="36586576" w14:textId="5D596001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388B7057" w14:textId="783926E5" w:rsidR="00602D28" w:rsidRPr="00602D28" w:rsidRDefault="00602D28" w:rsidP="00AC06F0">
            <w:pPr>
              <w:rPr>
                <w:rFonts w:ascii="Twinkl" w:hAnsi="Twinkl"/>
              </w:rPr>
            </w:pP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Decorative, pattern</w:t>
            </w:r>
            <w:r w:rsidRPr="00602D28">
              <w:rPr>
                <w:rFonts w:ascii="Twinkl" w:hAnsi="Twinkl"/>
                <w:sz w:val="24"/>
                <w:szCs w:val="24"/>
              </w:rPr>
              <w:t>, African, ceramics, border, coil.</w:t>
            </w:r>
          </w:p>
        </w:tc>
      </w:tr>
      <w:tr w:rsidR="00602D28" w:rsidRPr="00602D28" w14:paraId="07653BCA" w14:textId="77777777" w:rsidTr="00AC06F0">
        <w:trPr>
          <w:trHeight w:val="1020"/>
        </w:trPr>
        <w:tc>
          <w:tcPr>
            <w:tcW w:w="1491" w:type="dxa"/>
          </w:tcPr>
          <w:p w14:paraId="33ACDF37" w14:textId="69F63259" w:rsidR="00602D28" w:rsidRPr="00935D04" w:rsidRDefault="00602D28" w:rsidP="00AC06F0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935D04">
              <w:rPr>
                <w:rFonts w:ascii="Twinkl" w:hAnsi="Twinkl"/>
                <w:b/>
                <w:bCs/>
                <w:sz w:val="28"/>
                <w:szCs w:val="28"/>
              </w:rPr>
              <w:t>Y6</w:t>
            </w:r>
          </w:p>
        </w:tc>
        <w:tc>
          <w:tcPr>
            <w:tcW w:w="4190" w:type="dxa"/>
          </w:tcPr>
          <w:p w14:paraId="2B655E5F" w14:textId="54491C7F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09FC0CD0" w14:textId="6AE2207A" w:rsidR="00602D28" w:rsidRPr="00602D28" w:rsidRDefault="00602D28" w:rsidP="00AC06F0">
            <w:pPr>
              <w:rPr>
                <w:rFonts w:ascii="Twinkl" w:hAnsi="Twinkl"/>
              </w:rPr>
            </w:pP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Combined</w:t>
            </w:r>
            <w:r w:rsidRPr="00602D28">
              <w:rPr>
                <w:rFonts w:ascii="Twinkl" w:hAnsi="Twinkl"/>
                <w:sz w:val="24"/>
                <w:szCs w:val="24"/>
              </w:rPr>
              <w:t>, match, photography.</w:t>
            </w:r>
          </w:p>
        </w:tc>
        <w:tc>
          <w:tcPr>
            <w:tcW w:w="4489" w:type="dxa"/>
          </w:tcPr>
          <w:p w14:paraId="0004E17C" w14:textId="069A1E4B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25843426" w14:textId="564AFA95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Narrative, storytelling, key themes, visual imagery,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interpretation.</w:t>
            </w:r>
          </w:p>
        </w:tc>
        <w:tc>
          <w:tcPr>
            <w:tcW w:w="4555" w:type="dxa"/>
          </w:tcPr>
          <w:p w14:paraId="157C0A3D" w14:textId="29D549F7" w:rsidR="00602D28" w:rsidRPr="00602D28" w:rsidRDefault="00602D28" w:rsidP="00AC06F0">
            <w:pPr>
              <w:rPr>
                <w:rFonts w:ascii="Twinkl" w:hAnsi="Twinkl"/>
                <w:b/>
                <w:sz w:val="24"/>
                <w:szCs w:val="24"/>
              </w:rPr>
            </w:pPr>
          </w:p>
          <w:p w14:paraId="5BD14C34" w14:textId="6416E7D7" w:rsidR="00602D28" w:rsidRPr="00602D28" w:rsidRDefault="00602D28" w:rsidP="00AC06F0">
            <w:pPr>
              <w:rPr>
                <w:rFonts w:ascii="Twinkl" w:hAnsi="Twinkl"/>
              </w:rPr>
            </w:pPr>
            <w:r w:rsidRPr="00602D28">
              <w:rPr>
                <w:rFonts w:ascii="Twinkl" w:hAnsi="Twinkl"/>
                <w:sz w:val="24"/>
                <w:szCs w:val="24"/>
              </w:rPr>
              <w:t xml:space="preserve">Mono-print, sculptor, </w:t>
            </w:r>
            <w:r w:rsidRPr="00935D04">
              <w:rPr>
                <w:rFonts w:ascii="Twinkl" w:hAnsi="Twinkl"/>
                <w:b/>
                <w:bCs/>
                <w:sz w:val="24"/>
                <w:szCs w:val="24"/>
              </w:rPr>
              <w:t>composition</w:t>
            </w:r>
            <w:r w:rsidRPr="00602D28">
              <w:rPr>
                <w:rFonts w:ascii="Twinkl" w:hAnsi="Twinkl"/>
                <w:sz w:val="24"/>
                <w:szCs w:val="24"/>
              </w:rPr>
              <w:t>, graphic artist</w:t>
            </w:r>
          </w:p>
        </w:tc>
      </w:tr>
    </w:tbl>
    <w:p w14:paraId="4C2C3BD6" w14:textId="77777777" w:rsidR="00913956" w:rsidRPr="00602D28" w:rsidRDefault="00913956">
      <w:pPr>
        <w:rPr>
          <w:rFonts w:ascii="Twinkl" w:hAnsi="Twinkl"/>
        </w:rPr>
      </w:pPr>
    </w:p>
    <w:sectPr w:rsidR="00913956" w:rsidRPr="00602D28" w:rsidSect="00602D2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F19B" w14:textId="77777777" w:rsidR="00770021" w:rsidRDefault="00770021" w:rsidP="00935D04">
      <w:pPr>
        <w:spacing w:after="0" w:line="240" w:lineRule="auto"/>
      </w:pPr>
      <w:r>
        <w:separator/>
      </w:r>
    </w:p>
  </w:endnote>
  <w:endnote w:type="continuationSeparator" w:id="0">
    <w:p w14:paraId="2E61B5E0" w14:textId="77777777" w:rsidR="00770021" w:rsidRDefault="00770021" w:rsidP="009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1E03" w14:textId="77777777" w:rsidR="00770021" w:rsidRDefault="00770021" w:rsidP="00935D04">
      <w:pPr>
        <w:spacing w:after="0" w:line="240" w:lineRule="auto"/>
      </w:pPr>
      <w:r>
        <w:separator/>
      </w:r>
    </w:p>
  </w:footnote>
  <w:footnote w:type="continuationSeparator" w:id="0">
    <w:p w14:paraId="36C5F6D9" w14:textId="77777777" w:rsidR="00770021" w:rsidRDefault="00770021" w:rsidP="0093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DA69" w14:textId="02E111DE" w:rsidR="00935D04" w:rsidRPr="00935D04" w:rsidRDefault="00935D04">
    <w:pPr>
      <w:pStyle w:val="Header"/>
      <w:rPr>
        <w:rFonts w:ascii="Twinkl" w:hAnsi="Twinkl"/>
        <w:b/>
        <w:bCs/>
        <w:sz w:val="36"/>
        <w:szCs w:val="36"/>
      </w:rPr>
    </w:pPr>
    <w:r w:rsidRPr="00935D04">
      <w:rPr>
        <w:rFonts w:ascii="Twinkl" w:hAnsi="Twinkl"/>
        <w:b/>
        <w:bCs/>
        <w:sz w:val="36"/>
        <w:szCs w:val="36"/>
      </w:rPr>
      <w:t>Art &amp; Design Key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28"/>
    <w:rsid w:val="00602D28"/>
    <w:rsid w:val="00770021"/>
    <w:rsid w:val="00913956"/>
    <w:rsid w:val="00935D04"/>
    <w:rsid w:val="00A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CE7E"/>
  <w15:chartTrackingRefBased/>
  <w15:docId w15:val="{68206B2B-980F-4567-93D2-4C234973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04"/>
  </w:style>
  <w:style w:type="paragraph" w:styleId="Footer">
    <w:name w:val="footer"/>
    <w:basedOn w:val="Normal"/>
    <w:link w:val="FooterChar"/>
    <w:uiPriority w:val="99"/>
    <w:unhideWhenUsed/>
    <w:rsid w:val="00935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</cp:revision>
  <cp:lastPrinted>2023-11-24T10:28:00Z</cp:lastPrinted>
  <dcterms:created xsi:type="dcterms:W3CDTF">2023-11-24T10:06:00Z</dcterms:created>
  <dcterms:modified xsi:type="dcterms:W3CDTF">2023-11-24T10:34:00Z</dcterms:modified>
</cp:coreProperties>
</file>